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3C" w:rsidRPr="00620D3F" w:rsidRDefault="007A583C" w:rsidP="00620D3F">
      <w:pPr>
        <w:jc w:val="both"/>
        <w:rPr>
          <w:sz w:val="20"/>
          <w:szCs w:val="20"/>
        </w:rPr>
      </w:pPr>
      <w:r w:rsidRPr="00620D3F">
        <w:rPr>
          <w:sz w:val="20"/>
          <w:szCs w:val="20"/>
        </w:rPr>
        <w:t>s-gs-077</w:t>
      </w:r>
    </w:p>
    <w:p w:rsidR="007A583C" w:rsidRPr="00620D3F" w:rsidRDefault="007A583C" w:rsidP="00620D3F">
      <w:pPr>
        <w:jc w:val="both"/>
        <w:rPr>
          <w:sz w:val="28"/>
          <w:szCs w:val="28"/>
        </w:rPr>
      </w:pPr>
    </w:p>
    <w:p w:rsidR="007A583C" w:rsidRPr="00620D3F" w:rsidRDefault="007A583C" w:rsidP="00620D3F">
      <w:pPr>
        <w:jc w:val="both"/>
        <w:rPr>
          <w:sz w:val="28"/>
          <w:szCs w:val="28"/>
        </w:rPr>
      </w:pPr>
    </w:p>
    <w:p w:rsidR="007A583C" w:rsidRPr="00620D3F" w:rsidRDefault="007A583C" w:rsidP="00620D3F">
      <w:pPr>
        <w:jc w:val="both"/>
        <w:rPr>
          <w:sz w:val="28"/>
          <w:szCs w:val="28"/>
        </w:rPr>
      </w:pPr>
    </w:p>
    <w:p w:rsidR="007A583C" w:rsidRPr="00620D3F" w:rsidRDefault="007A583C" w:rsidP="00620D3F">
      <w:pPr>
        <w:jc w:val="both"/>
        <w:rPr>
          <w:sz w:val="28"/>
          <w:szCs w:val="28"/>
        </w:rPr>
      </w:pPr>
    </w:p>
    <w:p w:rsidR="007A583C" w:rsidRDefault="007A583C" w:rsidP="00620D3F">
      <w:pPr>
        <w:jc w:val="both"/>
        <w:rPr>
          <w:sz w:val="28"/>
          <w:szCs w:val="28"/>
        </w:rPr>
      </w:pPr>
    </w:p>
    <w:p w:rsidR="007A583C" w:rsidRDefault="007A583C" w:rsidP="00620D3F">
      <w:pPr>
        <w:jc w:val="both"/>
        <w:rPr>
          <w:sz w:val="28"/>
          <w:szCs w:val="28"/>
        </w:rPr>
      </w:pPr>
    </w:p>
    <w:p w:rsidR="007A583C" w:rsidRDefault="007A583C" w:rsidP="00620D3F">
      <w:pPr>
        <w:jc w:val="both"/>
        <w:rPr>
          <w:sz w:val="28"/>
          <w:szCs w:val="28"/>
        </w:rPr>
      </w:pPr>
    </w:p>
    <w:p w:rsidR="007A583C" w:rsidRDefault="007A583C" w:rsidP="00620D3F">
      <w:pPr>
        <w:jc w:val="both"/>
        <w:rPr>
          <w:sz w:val="28"/>
          <w:szCs w:val="28"/>
        </w:rPr>
      </w:pPr>
    </w:p>
    <w:p w:rsidR="007A583C" w:rsidRDefault="007A583C" w:rsidP="00620D3F">
      <w:pPr>
        <w:jc w:val="both"/>
        <w:rPr>
          <w:sz w:val="28"/>
          <w:szCs w:val="28"/>
        </w:rPr>
      </w:pPr>
    </w:p>
    <w:p w:rsidR="007A583C" w:rsidRPr="00620D3F" w:rsidRDefault="007A583C" w:rsidP="00620D3F">
      <w:pPr>
        <w:spacing w:line="252" w:lineRule="auto"/>
        <w:ind w:right="2798"/>
        <w:jc w:val="both"/>
        <w:rPr>
          <w:sz w:val="28"/>
          <w:szCs w:val="28"/>
        </w:rPr>
      </w:pPr>
      <w:r w:rsidRPr="00620D3F">
        <w:rPr>
          <w:sz w:val="28"/>
          <w:szCs w:val="28"/>
        </w:rPr>
        <w:t>Про Звернення депутатів Миколаївської міської ради VIІI 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w:t>
      </w:r>
    </w:p>
    <w:p w:rsidR="007A583C" w:rsidRPr="00620D3F" w:rsidRDefault="007A583C" w:rsidP="00620D3F">
      <w:pPr>
        <w:spacing w:line="252" w:lineRule="auto"/>
        <w:jc w:val="both"/>
        <w:rPr>
          <w:sz w:val="28"/>
          <w:szCs w:val="28"/>
        </w:rPr>
      </w:pPr>
    </w:p>
    <w:p w:rsidR="007A583C" w:rsidRPr="00620D3F" w:rsidRDefault="007A583C" w:rsidP="006C446C">
      <w:pPr>
        <w:spacing w:line="252" w:lineRule="auto"/>
        <w:jc w:val="both"/>
        <w:rPr>
          <w:sz w:val="28"/>
          <w:szCs w:val="28"/>
        </w:rPr>
      </w:pPr>
    </w:p>
    <w:p w:rsidR="007A583C" w:rsidRPr="00620D3F" w:rsidRDefault="007A583C" w:rsidP="00620D3F">
      <w:pPr>
        <w:spacing w:line="252" w:lineRule="auto"/>
        <w:ind w:firstLine="567"/>
        <w:jc w:val="both"/>
        <w:rPr>
          <w:sz w:val="28"/>
          <w:szCs w:val="28"/>
        </w:rPr>
      </w:pPr>
      <w:r w:rsidRPr="00620D3F">
        <w:rPr>
          <w:sz w:val="28"/>
          <w:szCs w:val="28"/>
        </w:rPr>
        <w:t>З урахуванням численних звернень споживачів ПрАТ «Миколаївська ТЕЦ», вирішуючи соціальну функцію держави, відповідно до ст.</w:t>
      </w:r>
      <w:r>
        <w:rPr>
          <w:sz w:val="28"/>
          <w:szCs w:val="28"/>
        </w:rPr>
        <w:t> </w:t>
      </w:r>
      <w:r w:rsidRPr="00620D3F">
        <w:rPr>
          <w:sz w:val="28"/>
          <w:szCs w:val="28"/>
        </w:rPr>
        <w:t xml:space="preserve">28 Закону України «Про місцеве самоврядування в Україні», </w:t>
      </w:r>
      <w:r>
        <w:rPr>
          <w:sz w:val="28"/>
          <w:szCs w:val="28"/>
        </w:rPr>
        <w:t>ст.</w:t>
      </w:r>
      <w:r w:rsidRPr="00620D3F">
        <w:rPr>
          <w:sz w:val="28"/>
          <w:szCs w:val="28"/>
        </w:rPr>
        <w:t>ст.</w:t>
      </w:r>
      <w:r>
        <w:rPr>
          <w:sz w:val="28"/>
          <w:szCs w:val="28"/>
        </w:rPr>
        <w:t> </w:t>
      </w:r>
      <w:r w:rsidRPr="00620D3F">
        <w:rPr>
          <w:sz w:val="28"/>
          <w:szCs w:val="28"/>
        </w:rPr>
        <w:t>13, 20 Закону України «Про теплопостачання», Закону України «Про житлово-комунальні послуги»,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01.06.</w:t>
      </w:r>
      <w:r>
        <w:rPr>
          <w:sz w:val="28"/>
          <w:szCs w:val="28"/>
        </w:rPr>
        <w:t>2011 № </w:t>
      </w:r>
      <w:r w:rsidRPr="00620D3F">
        <w:rPr>
          <w:sz w:val="28"/>
          <w:szCs w:val="28"/>
        </w:rPr>
        <w:t xml:space="preserve">869,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Міністерства регіонального розвитку, будівництва та житлово-комунального господарства України від </w:t>
      </w:r>
      <w:r>
        <w:rPr>
          <w:sz w:val="28"/>
          <w:szCs w:val="28"/>
        </w:rPr>
        <w:t>12.09.2018 № </w:t>
      </w:r>
      <w:r w:rsidRPr="00620D3F">
        <w:rPr>
          <w:sz w:val="28"/>
          <w:szCs w:val="28"/>
        </w:rPr>
        <w:t>239,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w:t>
      </w:r>
      <w:r>
        <w:rPr>
          <w:sz w:val="28"/>
          <w:szCs w:val="28"/>
        </w:rPr>
        <w:t xml:space="preserve">кладеного 30 вересня 2021 року </w:t>
      </w:r>
      <w:r w:rsidRPr="00620D3F">
        <w:rPr>
          <w:sz w:val="28"/>
          <w:szCs w:val="28"/>
        </w:rPr>
        <w:t>між Кабінетом Мі</w:t>
      </w:r>
      <w:r>
        <w:rPr>
          <w:sz w:val="28"/>
          <w:szCs w:val="28"/>
        </w:rPr>
        <w:t>ністрів України в особі Прем’єр</w:t>
      </w:r>
      <w:r>
        <w:rPr>
          <w:sz w:val="28"/>
          <w:szCs w:val="28"/>
        </w:rPr>
        <w:noBreakHyphen/>
      </w:r>
      <w:r w:rsidRPr="00620D3F">
        <w:rPr>
          <w:sz w:val="28"/>
          <w:szCs w:val="28"/>
        </w:rPr>
        <w:t>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керуючись</w:t>
      </w:r>
      <w:r>
        <w:rPr>
          <w:sz w:val="28"/>
          <w:szCs w:val="28"/>
        </w:rPr>
        <w:t xml:space="preserve"> ст. 2, ст. 25, ч. 1 ст. </w:t>
      </w:r>
      <w:r w:rsidRPr="00620D3F">
        <w:rPr>
          <w:sz w:val="28"/>
          <w:szCs w:val="28"/>
        </w:rPr>
        <w:t>59 Закону України «Про місцеве самоврядування в Україні», міська рада</w:t>
      </w:r>
    </w:p>
    <w:p w:rsidR="007A583C" w:rsidRPr="00620D3F" w:rsidRDefault="007A583C" w:rsidP="00620D3F">
      <w:pPr>
        <w:spacing w:line="252" w:lineRule="auto"/>
        <w:ind w:firstLine="567"/>
        <w:jc w:val="both"/>
        <w:rPr>
          <w:sz w:val="28"/>
          <w:szCs w:val="28"/>
        </w:rPr>
      </w:pPr>
    </w:p>
    <w:p w:rsidR="007A583C" w:rsidRPr="00620D3F" w:rsidRDefault="007A583C" w:rsidP="00620D3F">
      <w:pPr>
        <w:spacing w:line="252" w:lineRule="auto"/>
        <w:jc w:val="both"/>
        <w:rPr>
          <w:sz w:val="28"/>
          <w:szCs w:val="28"/>
        </w:rPr>
      </w:pPr>
      <w:r w:rsidRPr="00620D3F">
        <w:rPr>
          <w:sz w:val="28"/>
          <w:szCs w:val="28"/>
        </w:rPr>
        <w:t>ВИРІШИЛА:</w:t>
      </w:r>
    </w:p>
    <w:p w:rsidR="007A583C" w:rsidRPr="00620D3F" w:rsidRDefault="007A583C" w:rsidP="00620D3F">
      <w:pPr>
        <w:spacing w:line="252" w:lineRule="auto"/>
        <w:ind w:firstLine="567"/>
        <w:jc w:val="both"/>
        <w:rPr>
          <w:sz w:val="28"/>
          <w:szCs w:val="28"/>
        </w:rPr>
      </w:pPr>
    </w:p>
    <w:p w:rsidR="007A583C" w:rsidRPr="00620D3F" w:rsidRDefault="007A583C" w:rsidP="00620D3F">
      <w:pPr>
        <w:spacing w:line="252" w:lineRule="auto"/>
        <w:ind w:firstLine="567"/>
        <w:jc w:val="both"/>
        <w:rPr>
          <w:sz w:val="28"/>
          <w:szCs w:val="28"/>
        </w:rPr>
      </w:pPr>
      <w:r w:rsidRPr="00620D3F">
        <w:rPr>
          <w:sz w:val="28"/>
          <w:szCs w:val="28"/>
        </w:rPr>
        <w:t>1. Звернутися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 (текст Звернення додається).</w:t>
      </w:r>
    </w:p>
    <w:p w:rsidR="007A583C" w:rsidRPr="00620D3F" w:rsidRDefault="007A583C" w:rsidP="00620D3F">
      <w:pPr>
        <w:spacing w:line="252" w:lineRule="auto"/>
        <w:ind w:firstLine="567"/>
        <w:jc w:val="both"/>
        <w:rPr>
          <w:sz w:val="28"/>
          <w:szCs w:val="28"/>
        </w:rPr>
      </w:pPr>
      <w:r w:rsidRPr="00620D3F">
        <w:rPr>
          <w:sz w:val="28"/>
          <w:szCs w:val="28"/>
        </w:rPr>
        <w:t>2. Управлінню апарату Миколаївської міської ради (Пушкар) направити Звернення до Акціонерного товариства «Національна акціонерна компанія «Нафтогаз України».</w:t>
      </w:r>
    </w:p>
    <w:p w:rsidR="007A583C" w:rsidRPr="00620D3F" w:rsidRDefault="007A583C" w:rsidP="00620D3F">
      <w:pPr>
        <w:spacing w:line="252" w:lineRule="auto"/>
        <w:ind w:firstLine="567"/>
        <w:jc w:val="both"/>
        <w:rPr>
          <w:sz w:val="28"/>
          <w:szCs w:val="28"/>
        </w:rPr>
      </w:pPr>
      <w:r w:rsidRPr="00620D3F">
        <w:rPr>
          <w:sz w:val="28"/>
          <w:szCs w:val="28"/>
        </w:rPr>
        <w:t>3. Департаменту міського голови Миколаївської міської ради (Литвиновій) опублікувати рішення в засобах масової інформації.</w:t>
      </w:r>
    </w:p>
    <w:p w:rsidR="007A583C" w:rsidRPr="00620D3F" w:rsidRDefault="007A583C" w:rsidP="00620D3F">
      <w:pPr>
        <w:spacing w:line="252" w:lineRule="auto"/>
        <w:ind w:firstLine="567"/>
        <w:jc w:val="both"/>
        <w:rPr>
          <w:sz w:val="28"/>
          <w:szCs w:val="28"/>
        </w:rPr>
      </w:pPr>
      <w:r w:rsidRPr="00620D3F">
        <w:rPr>
          <w:sz w:val="28"/>
          <w:szCs w:val="28"/>
        </w:rPr>
        <w:t>4.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міського голови Степанця Ю. Б.</w:t>
      </w:r>
    </w:p>
    <w:p w:rsidR="007A583C" w:rsidRPr="00620D3F" w:rsidRDefault="007A583C" w:rsidP="00620D3F">
      <w:pPr>
        <w:spacing w:line="252" w:lineRule="auto"/>
        <w:jc w:val="both"/>
        <w:rPr>
          <w:sz w:val="28"/>
          <w:szCs w:val="28"/>
        </w:rPr>
      </w:pPr>
    </w:p>
    <w:p w:rsidR="007A583C" w:rsidRPr="00620D3F" w:rsidRDefault="007A583C" w:rsidP="00620D3F">
      <w:pPr>
        <w:spacing w:line="252" w:lineRule="auto"/>
        <w:jc w:val="both"/>
        <w:rPr>
          <w:sz w:val="28"/>
          <w:szCs w:val="28"/>
        </w:rPr>
      </w:pPr>
    </w:p>
    <w:p w:rsidR="007A583C" w:rsidRPr="00620D3F" w:rsidRDefault="007A583C" w:rsidP="00620D3F">
      <w:pPr>
        <w:jc w:val="both"/>
        <w:rPr>
          <w:sz w:val="28"/>
          <w:szCs w:val="28"/>
        </w:rPr>
      </w:pPr>
    </w:p>
    <w:p w:rsidR="007A583C" w:rsidRPr="00620D3F" w:rsidRDefault="007A583C" w:rsidP="00620D3F">
      <w:pPr>
        <w:jc w:val="both"/>
        <w:rPr>
          <w:sz w:val="28"/>
          <w:szCs w:val="28"/>
        </w:rPr>
      </w:pPr>
      <w:bookmarkStart w:id="0" w:name="RANGE!A1:F45"/>
      <w:bookmarkEnd w:id="0"/>
      <w:r w:rsidRPr="00620D3F">
        <w:rPr>
          <w:sz w:val="28"/>
          <w:szCs w:val="28"/>
        </w:rPr>
        <w:t>Міський голова                                                                                  О.СЄНКЕВИЧ</w:t>
      </w:r>
    </w:p>
    <w:p w:rsidR="007A583C" w:rsidRPr="00620D3F" w:rsidRDefault="007A583C" w:rsidP="00620D3F">
      <w:pPr>
        <w:jc w:val="both"/>
        <w:rPr>
          <w:sz w:val="28"/>
          <w:szCs w:val="28"/>
        </w:rPr>
      </w:pPr>
    </w:p>
    <w:p w:rsidR="007A583C" w:rsidRDefault="007A583C" w:rsidP="00447759">
      <w:pPr>
        <w:jc w:val="center"/>
        <w:rPr>
          <w:sz w:val="28"/>
          <w:szCs w:val="28"/>
        </w:rPr>
      </w:pPr>
      <w:r w:rsidRPr="00620D3F">
        <w:rPr>
          <w:sz w:val="28"/>
          <w:szCs w:val="28"/>
        </w:rPr>
        <w:br w:type="page"/>
      </w:r>
    </w:p>
    <w:p w:rsidR="007A583C" w:rsidRPr="00553253" w:rsidRDefault="007A583C" w:rsidP="00447759">
      <w:pPr>
        <w:jc w:val="center"/>
        <w:rPr>
          <w:spacing w:val="54"/>
          <w:sz w:val="28"/>
          <w:szCs w:val="28"/>
        </w:rPr>
      </w:pPr>
      <w:r w:rsidRPr="00553253">
        <w:rPr>
          <w:spacing w:val="54"/>
          <w:sz w:val="28"/>
          <w:szCs w:val="28"/>
        </w:rPr>
        <w:t>ЗВЕРНЕННЯ</w:t>
      </w:r>
    </w:p>
    <w:p w:rsidR="007A583C" w:rsidRPr="00620D3F" w:rsidRDefault="007A583C" w:rsidP="00447759">
      <w:pPr>
        <w:jc w:val="center"/>
        <w:rPr>
          <w:sz w:val="28"/>
          <w:szCs w:val="28"/>
        </w:rPr>
      </w:pPr>
      <w:r w:rsidRPr="00620D3F">
        <w:rPr>
          <w:sz w:val="28"/>
          <w:szCs w:val="28"/>
        </w:rPr>
        <w:t>депутатів Миколаївської міської ради VIІI скликання</w:t>
      </w:r>
    </w:p>
    <w:p w:rsidR="007A583C" w:rsidRPr="00620D3F" w:rsidRDefault="007A583C" w:rsidP="00447759">
      <w:pPr>
        <w:jc w:val="center"/>
        <w:rPr>
          <w:sz w:val="28"/>
          <w:szCs w:val="28"/>
        </w:rPr>
      </w:pPr>
      <w:r w:rsidRPr="00620D3F">
        <w:rPr>
          <w:sz w:val="28"/>
          <w:szCs w:val="28"/>
        </w:rPr>
        <w:t>до Акціонерного товариства «Національна акціонерна компанія</w:t>
      </w:r>
    </w:p>
    <w:p w:rsidR="007A583C" w:rsidRPr="00620D3F" w:rsidRDefault="007A583C" w:rsidP="00447759">
      <w:pPr>
        <w:jc w:val="center"/>
        <w:rPr>
          <w:sz w:val="28"/>
          <w:szCs w:val="28"/>
        </w:rPr>
      </w:pPr>
      <w:r w:rsidRPr="00620D3F">
        <w:rPr>
          <w:sz w:val="28"/>
          <w:szCs w:val="28"/>
        </w:rPr>
        <w:t>«Нафтогаз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w:t>
      </w:r>
    </w:p>
    <w:p w:rsidR="007A583C" w:rsidRPr="00620D3F" w:rsidRDefault="007A583C" w:rsidP="00447759">
      <w:pPr>
        <w:jc w:val="center"/>
        <w:rPr>
          <w:sz w:val="28"/>
          <w:szCs w:val="28"/>
        </w:rPr>
      </w:pPr>
      <w:r w:rsidRPr="00620D3F">
        <w:rPr>
          <w:sz w:val="28"/>
          <w:szCs w:val="28"/>
        </w:rPr>
        <w:t>до кінця опалювального сезону 2021-2022</w:t>
      </w:r>
      <w:r>
        <w:rPr>
          <w:sz w:val="28"/>
          <w:szCs w:val="28"/>
        </w:rPr>
        <w:t> </w:t>
      </w:r>
      <w:r w:rsidRPr="00620D3F">
        <w:rPr>
          <w:sz w:val="28"/>
          <w:szCs w:val="28"/>
        </w:rPr>
        <w:t>рр.</w:t>
      </w:r>
    </w:p>
    <w:p w:rsidR="007A583C" w:rsidRPr="00620D3F" w:rsidRDefault="007A583C" w:rsidP="00620D3F">
      <w:pPr>
        <w:jc w:val="both"/>
        <w:rPr>
          <w:sz w:val="28"/>
          <w:szCs w:val="28"/>
        </w:rPr>
      </w:pPr>
    </w:p>
    <w:p w:rsidR="007A583C" w:rsidRPr="00620D3F" w:rsidRDefault="007A583C" w:rsidP="00447759">
      <w:pPr>
        <w:ind w:firstLine="567"/>
        <w:jc w:val="both"/>
        <w:rPr>
          <w:sz w:val="28"/>
          <w:szCs w:val="28"/>
        </w:rPr>
      </w:pPr>
      <w:r w:rsidRPr="00620D3F">
        <w:rPr>
          <w:sz w:val="28"/>
          <w:szCs w:val="28"/>
        </w:rPr>
        <w:t>На даний час для суспільства дуже чутливою є ситуація, пов’язана з підвищенням тарифів на теплову енергію та відповідних послуг для потреб населення в умовах зміни законодавства України, а також з підвищенням</w:t>
      </w:r>
      <w:r>
        <w:rPr>
          <w:sz w:val="28"/>
          <w:szCs w:val="28"/>
        </w:rPr>
        <w:t xml:space="preserve"> цін на енергоносії.</w:t>
      </w:r>
    </w:p>
    <w:p w:rsidR="007A583C" w:rsidRPr="00620D3F" w:rsidRDefault="007A583C" w:rsidP="00447759">
      <w:pPr>
        <w:ind w:firstLine="567"/>
        <w:jc w:val="both"/>
        <w:rPr>
          <w:sz w:val="28"/>
          <w:szCs w:val="28"/>
        </w:rPr>
      </w:pPr>
      <w:r w:rsidRPr="00620D3F">
        <w:rPr>
          <w:sz w:val="28"/>
          <w:szCs w:val="28"/>
        </w:rPr>
        <w:t>У зв’язку з цим постає необхідність вирішення проблемних питань, що виникають у практичній реалізації ви</w:t>
      </w:r>
      <w:r>
        <w:rPr>
          <w:sz w:val="28"/>
          <w:szCs w:val="28"/>
        </w:rPr>
        <w:t>мог законодавства.</w:t>
      </w:r>
    </w:p>
    <w:p w:rsidR="007A583C" w:rsidRPr="00620D3F" w:rsidRDefault="007A583C" w:rsidP="00447759">
      <w:pPr>
        <w:ind w:firstLine="567"/>
        <w:jc w:val="both"/>
        <w:rPr>
          <w:sz w:val="28"/>
          <w:szCs w:val="28"/>
        </w:rPr>
      </w:pPr>
      <w:r w:rsidRPr="00620D3F">
        <w:rPr>
          <w:sz w:val="28"/>
          <w:szCs w:val="28"/>
        </w:rPr>
        <w:t xml:space="preserve">На сьогодні є об’єктивна необхідність перегляду уповноваженими органами тарифів на послуги з теплопостачання, оскільки відповідно до вимог законодавства державні регульовані ціни повинні бути економічно обґрунтованими. Одним з основних принципів, на яких ґрунтується державна політика у сфері житлово-комунальних послуг, є принцип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 </w:t>
      </w:r>
    </w:p>
    <w:p w:rsidR="007A583C" w:rsidRPr="00620D3F" w:rsidRDefault="007A583C" w:rsidP="00447759">
      <w:pPr>
        <w:ind w:firstLine="567"/>
        <w:jc w:val="both"/>
        <w:rPr>
          <w:sz w:val="28"/>
          <w:szCs w:val="28"/>
        </w:rPr>
      </w:pPr>
      <w:r w:rsidRPr="00620D3F">
        <w:rPr>
          <w:sz w:val="28"/>
          <w:szCs w:val="28"/>
        </w:rPr>
        <w:t xml:space="preserve">Вартість послуг з теплопостачання у платіжці споживача займає найбільшу частину, а тому є відчутною для кожного домогосподарства. </w:t>
      </w:r>
    </w:p>
    <w:p w:rsidR="007A583C" w:rsidRPr="00620D3F" w:rsidRDefault="007A583C" w:rsidP="00447759">
      <w:pPr>
        <w:ind w:firstLine="567"/>
        <w:jc w:val="both"/>
        <w:rPr>
          <w:sz w:val="28"/>
          <w:szCs w:val="28"/>
        </w:rPr>
      </w:pPr>
      <w:r w:rsidRPr="00620D3F">
        <w:rPr>
          <w:sz w:val="28"/>
          <w:szCs w:val="28"/>
        </w:rPr>
        <w:t xml:space="preserve">На сьогодні споживачами теплової енергії в місті Миколаєві є мешканці </w:t>
      </w:r>
      <w:r>
        <w:rPr>
          <w:sz w:val="28"/>
          <w:szCs w:val="28"/>
        </w:rPr>
        <w:t xml:space="preserve">багатоквартирних будинків, які </w:t>
      </w:r>
      <w:r w:rsidRPr="00620D3F">
        <w:rPr>
          <w:sz w:val="28"/>
          <w:szCs w:val="28"/>
        </w:rPr>
        <w:t xml:space="preserve">обслуговуються фактично двома тепло-генеруючими підприємствами: </w:t>
      </w:r>
      <w:r>
        <w:rPr>
          <w:sz w:val="28"/>
          <w:szCs w:val="28"/>
        </w:rPr>
        <w:t>ОКП</w:t>
      </w:r>
      <w:r w:rsidRPr="00620D3F">
        <w:rPr>
          <w:sz w:val="28"/>
          <w:szCs w:val="28"/>
        </w:rPr>
        <w:t xml:space="preserve"> «Миколаївоблтеплоенерго» та ПрАТ «Миколаївська ТЕЦ».</w:t>
      </w:r>
    </w:p>
    <w:p w:rsidR="007A583C" w:rsidRPr="00620D3F" w:rsidRDefault="007A583C" w:rsidP="00447759">
      <w:pPr>
        <w:ind w:firstLine="567"/>
        <w:jc w:val="both"/>
        <w:rPr>
          <w:sz w:val="28"/>
          <w:szCs w:val="28"/>
        </w:rPr>
      </w:pPr>
      <w:r w:rsidRPr="00620D3F">
        <w:rPr>
          <w:sz w:val="28"/>
          <w:szCs w:val="28"/>
        </w:rPr>
        <w:t>Відповідно до Закону України «Про місцеве самоврядування в Україні» встановлення тарифів та їх перегляд міська рада може здійснювати лише по відношенню до комунального підприємства, а щодо ПрАТ «Миколаївська ТЕЦ» тарифи затверджує НКРЕКП.</w:t>
      </w:r>
    </w:p>
    <w:p w:rsidR="007A583C" w:rsidRPr="00620D3F" w:rsidRDefault="007A583C" w:rsidP="00447759">
      <w:pPr>
        <w:ind w:firstLine="567"/>
        <w:jc w:val="both"/>
        <w:rPr>
          <w:sz w:val="28"/>
          <w:szCs w:val="28"/>
        </w:rPr>
      </w:pPr>
      <w:r w:rsidRPr="00620D3F">
        <w:rPr>
          <w:sz w:val="28"/>
          <w:szCs w:val="28"/>
        </w:rPr>
        <w:t>У зв’язку з тим, що Миколаївська міська рада як орган місцевого самоврядування виконує, зокрема, і соціальну функцію щодо жителів міста Миколаєва та вжила усіх передбачених законодавством заходів щодо можливості зменшення «вартості платіжки» для споживачів теплової енергії, яка надається ОКП «Миколаївоблтеплоенерго», то по відношенню до споживачів ПрАТ «Миколаївська ТЕЦ» міська рада таких повноважень не має.</w:t>
      </w:r>
    </w:p>
    <w:p w:rsidR="007A583C" w:rsidRPr="00620D3F" w:rsidRDefault="007A583C" w:rsidP="00553253">
      <w:pPr>
        <w:widowControl w:val="0"/>
        <w:ind w:firstLine="567"/>
        <w:jc w:val="both"/>
        <w:rPr>
          <w:sz w:val="28"/>
          <w:szCs w:val="28"/>
        </w:rPr>
      </w:pPr>
      <w:r w:rsidRPr="00620D3F">
        <w:rPr>
          <w:sz w:val="28"/>
          <w:szCs w:val="28"/>
        </w:rPr>
        <w:t>За таких обставин до споживачів теплової енергії ПрАТ «Миколаївська ТЕЦ» застосовуються відповідні тарифи на теплову енергію для потреб населення, що коригуються відповідно до діючого законодавства. Виходячи з наведеного вище, зазначеним споживачам нараховується плата за тарифом, що є більшим за послугу з централізованого опалення, ніж для більшості населення міста, яких обслуговує ОКП «Миколаївоблтеплоенерго».</w:t>
      </w:r>
    </w:p>
    <w:p w:rsidR="007A583C" w:rsidRPr="00620D3F" w:rsidRDefault="007A583C" w:rsidP="00447759">
      <w:pPr>
        <w:ind w:firstLine="567"/>
        <w:jc w:val="both"/>
        <w:rPr>
          <w:sz w:val="28"/>
          <w:szCs w:val="28"/>
        </w:rPr>
      </w:pPr>
      <w:r w:rsidRPr="00620D3F">
        <w:rPr>
          <w:sz w:val="28"/>
          <w:szCs w:val="28"/>
        </w:rPr>
        <w:t>Задля недопущення соціальної напруженості, усунення дискримінаційних умов для зазначених вище споживачів, беручи до уваги умови Меморандуму про взаєморозуміння щодо врегулювання проблемних питань у сфері постачання теплової енергії та гарячої води у опалювальному періоді</w:t>
      </w:r>
      <w:r>
        <w:rPr>
          <w:sz w:val="28"/>
          <w:szCs w:val="28"/>
        </w:rPr>
        <w:t xml:space="preserve"> 2021</w:t>
      </w:r>
      <w:r>
        <w:rPr>
          <w:sz w:val="28"/>
          <w:szCs w:val="28"/>
        </w:rPr>
        <w:noBreakHyphen/>
        <w:t>2022 </w:t>
      </w:r>
      <w:r w:rsidRPr="00620D3F">
        <w:rPr>
          <w:sz w:val="28"/>
          <w:szCs w:val="28"/>
        </w:rPr>
        <w:t xml:space="preserve">рр., укладеного </w:t>
      </w:r>
      <w:r>
        <w:rPr>
          <w:sz w:val="28"/>
          <w:szCs w:val="28"/>
        </w:rPr>
        <w:t xml:space="preserve">30 вересня 2021 року </w:t>
      </w:r>
      <w:r w:rsidRPr="00620D3F">
        <w:rPr>
          <w:sz w:val="28"/>
          <w:szCs w:val="28"/>
        </w:rPr>
        <w:t>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w:t>
      </w:r>
      <w:r>
        <w:rPr>
          <w:sz w:val="28"/>
          <w:szCs w:val="28"/>
        </w:rPr>
        <w:t xml:space="preserve"> місцевих та регіональних влад,</w:t>
      </w:r>
      <w:r w:rsidRPr="00620D3F">
        <w:rPr>
          <w:sz w:val="28"/>
          <w:szCs w:val="28"/>
        </w:rPr>
        <w:t xml:space="preserve"> </w:t>
      </w:r>
      <w:bookmarkStart w:id="1" w:name="_GoBack"/>
      <w:bookmarkEnd w:id="1"/>
      <w:r w:rsidRPr="00620D3F">
        <w:rPr>
          <w:sz w:val="28"/>
          <w:szCs w:val="28"/>
        </w:rPr>
        <w:t>з метою дотримання справедливого балансу інтересів учасників процесу надання і споживання теплової енергії та послуг з постачання теплової енергії, ми, депутати Миколаївської міської ради VIII скликання, звертаємося до Акціонерного товариства «Національна акціонерна компанія «Нафтогаз України» як власника (акціонера) ПрАТ </w:t>
      </w:r>
      <w:r>
        <w:rPr>
          <w:sz w:val="28"/>
          <w:szCs w:val="28"/>
        </w:rPr>
        <w:t xml:space="preserve">«Миколаївська ТЕЦ» надати </w:t>
      </w:r>
      <w:r w:rsidRPr="00620D3F">
        <w:rPr>
          <w:sz w:val="28"/>
          <w:szCs w:val="28"/>
        </w:rPr>
        <w:t>дозвіл ПрАТ «Миколаївська ТЕЦ» на застосування понижуючого коефіцієнта для зміни розміру нарахувань на теплову енергію для потреб населення з 01 </w:t>
      </w:r>
      <w:r>
        <w:rPr>
          <w:sz w:val="28"/>
          <w:szCs w:val="28"/>
        </w:rPr>
        <w:t>листопада 2021 </w:t>
      </w:r>
      <w:r w:rsidRPr="00620D3F">
        <w:rPr>
          <w:sz w:val="28"/>
          <w:szCs w:val="28"/>
        </w:rPr>
        <w:t>року до кінця опалювального сезону 2021-2022</w:t>
      </w:r>
      <w:r>
        <w:rPr>
          <w:sz w:val="28"/>
          <w:szCs w:val="28"/>
        </w:rPr>
        <w:t> </w:t>
      </w:r>
      <w:r w:rsidRPr="00620D3F">
        <w:rPr>
          <w:sz w:val="28"/>
          <w:szCs w:val="28"/>
        </w:rPr>
        <w:t>рр., а збитки підприємства, отримані в результаті зміни розміру нарахувань, віднести за результатами відповідного звітного періоду на нерозподілений прибуток підприємства згідно з чинним законодавством України.</w:t>
      </w:r>
    </w:p>
    <w:p w:rsidR="007A583C" w:rsidRDefault="007A583C" w:rsidP="00447759">
      <w:pPr>
        <w:tabs>
          <w:tab w:val="left" w:pos="979"/>
        </w:tabs>
        <w:jc w:val="both"/>
        <w:rPr>
          <w:sz w:val="28"/>
          <w:szCs w:val="28"/>
        </w:rPr>
      </w:pPr>
    </w:p>
    <w:p w:rsidR="007A583C" w:rsidRPr="00620D3F" w:rsidRDefault="007A583C" w:rsidP="00447759">
      <w:pPr>
        <w:tabs>
          <w:tab w:val="left" w:pos="979"/>
        </w:tabs>
        <w:jc w:val="both"/>
        <w:rPr>
          <w:sz w:val="28"/>
          <w:szCs w:val="28"/>
        </w:rPr>
      </w:pPr>
    </w:p>
    <w:p w:rsidR="007A583C" w:rsidRPr="00620D3F" w:rsidRDefault="007A583C" w:rsidP="00620D3F">
      <w:pPr>
        <w:jc w:val="both"/>
        <w:rPr>
          <w:sz w:val="28"/>
          <w:szCs w:val="28"/>
        </w:rPr>
      </w:pPr>
    </w:p>
    <w:p w:rsidR="007A583C" w:rsidRPr="00620D3F" w:rsidRDefault="007A583C" w:rsidP="00620D3F">
      <w:pPr>
        <w:jc w:val="both"/>
        <w:rPr>
          <w:sz w:val="28"/>
          <w:szCs w:val="28"/>
        </w:rPr>
      </w:pPr>
      <w:r w:rsidRPr="00620D3F">
        <w:rPr>
          <w:sz w:val="28"/>
          <w:szCs w:val="28"/>
        </w:rPr>
        <w:t>Депутати Миколаївської</w:t>
      </w:r>
    </w:p>
    <w:p w:rsidR="007A583C" w:rsidRPr="00620D3F" w:rsidRDefault="007A583C" w:rsidP="00620D3F">
      <w:pPr>
        <w:jc w:val="both"/>
        <w:rPr>
          <w:sz w:val="28"/>
          <w:szCs w:val="28"/>
        </w:rPr>
      </w:pPr>
      <w:r w:rsidRPr="00620D3F">
        <w:rPr>
          <w:sz w:val="28"/>
          <w:szCs w:val="28"/>
        </w:rPr>
        <w:t>міської ради VIII скликання</w:t>
      </w:r>
    </w:p>
    <w:sectPr w:rsidR="007A583C" w:rsidRPr="00620D3F" w:rsidSect="00620D3F">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3C" w:rsidRDefault="007A583C" w:rsidP="00B83810">
      <w:r>
        <w:separator/>
      </w:r>
    </w:p>
  </w:endnote>
  <w:endnote w:type="continuationSeparator" w:id="0">
    <w:p w:rsidR="007A583C" w:rsidRDefault="007A583C" w:rsidP="00B83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3C" w:rsidRDefault="007A583C" w:rsidP="00B83810">
      <w:r>
        <w:separator/>
      </w:r>
    </w:p>
  </w:footnote>
  <w:footnote w:type="continuationSeparator" w:id="0">
    <w:p w:rsidR="007A583C" w:rsidRDefault="007A583C" w:rsidP="00B83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C" w:rsidRDefault="007A583C" w:rsidP="000B0690">
    <w:pPr>
      <w:pStyle w:val="Header"/>
      <w:jc w:val="center"/>
    </w:pPr>
    <w:r w:rsidRPr="00C93CDE">
      <w:rPr>
        <w:sz w:val="28"/>
        <w:szCs w:val="28"/>
      </w:rPr>
      <w:fldChar w:fldCharType="begin"/>
    </w:r>
    <w:r w:rsidRPr="00C93CDE">
      <w:rPr>
        <w:sz w:val="28"/>
        <w:szCs w:val="28"/>
      </w:rPr>
      <w:instrText>PAGE   \* MERGEFORMAT</w:instrText>
    </w:r>
    <w:r w:rsidRPr="00C93CDE">
      <w:rPr>
        <w:sz w:val="28"/>
        <w:szCs w:val="28"/>
      </w:rPr>
      <w:fldChar w:fldCharType="separate"/>
    </w:r>
    <w:r w:rsidRPr="00553253">
      <w:rPr>
        <w:noProof/>
        <w:sz w:val="28"/>
        <w:szCs w:val="28"/>
        <w:lang w:val="ru-RU"/>
      </w:rPr>
      <w:t>4</w:t>
    </w:r>
    <w:r w:rsidRPr="00C93CD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B682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B6BD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BE1B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009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10C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741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C463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40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54E4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B6A3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B8F"/>
    <w:rsid w:val="00017CDE"/>
    <w:rsid w:val="0004221B"/>
    <w:rsid w:val="00074E1A"/>
    <w:rsid w:val="000A580B"/>
    <w:rsid w:val="000B0690"/>
    <w:rsid w:val="001279F1"/>
    <w:rsid w:val="00134434"/>
    <w:rsid w:val="001439C2"/>
    <w:rsid w:val="00182FC1"/>
    <w:rsid w:val="00194D41"/>
    <w:rsid w:val="001C54C5"/>
    <w:rsid w:val="001C5C71"/>
    <w:rsid w:val="001F6B0E"/>
    <w:rsid w:val="00217E7E"/>
    <w:rsid w:val="00232412"/>
    <w:rsid w:val="0024632D"/>
    <w:rsid w:val="0025332B"/>
    <w:rsid w:val="002642F3"/>
    <w:rsid w:val="002F7186"/>
    <w:rsid w:val="00332F28"/>
    <w:rsid w:val="00342599"/>
    <w:rsid w:val="003569DA"/>
    <w:rsid w:val="00374A52"/>
    <w:rsid w:val="00395C6E"/>
    <w:rsid w:val="003F357B"/>
    <w:rsid w:val="003F495A"/>
    <w:rsid w:val="004019D9"/>
    <w:rsid w:val="004347A8"/>
    <w:rsid w:val="00447759"/>
    <w:rsid w:val="00447D30"/>
    <w:rsid w:val="00491866"/>
    <w:rsid w:val="004B79F2"/>
    <w:rsid w:val="005075DA"/>
    <w:rsid w:val="005134A3"/>
    <w:rsid w:val="005468EC"/>
    <w:rsid w:val="00553253"/>
    <w:rsid w:val="00567163"/>
    <w:rsid w:val="005835F3"/>
    <w:rsid w:val="00593028"/>
    <w:rsid w:val="00595FC1"/>
    <w:rsid w:val="005B375F"/>
    <w:rsid w:val="005C3F20"/>
    <w:rsid w:val="00616CE0"/>
    <w:rsid w:val="00620D3F"/>
    <w:rsid w:val="00622C86"/>
    <w:rsid w:val="00630B8F"/>
    <w:rsid w:val="00687866"/>
    <w:rsid w:val="006C446C"/>
    <w:rsid w:val="006E43A5"/>
    <w:rsid w:val="006F09D6"/>
    <w:rsid w:val="007005AC"/>
    <w:rsid w:val="00747695"/>
    <w:rsid w:val="0075309C"/>
    <w:rsid w:val="00793E36"/>
    <w:rsid w:val="007A3A9C"/>
    <w:rsid w:val="007A583C"/>
    <w:rsid w:val="007C5816"/>
    <w:rsid w:val="007F4309"/>
    <w:rsid w:val="0084149C"/>
    <w:rsid w:val="00857706"/>
    <w:rsid w:val="00870682"/>
    <w:rsid w:val="008A07A1"/>
    <w:rsid w:val="008A2ED2"/>
    <w:rsid w:val="008B6192"/>
    <w:rsid w:val="009007F1"/>
    <w:rsid w:val="00902FFB"/>
    <w:rsid w:val="00945C43"/>
    <w:rsid w:val="00985745"/>
    <w:rsid w:val="00A81C98"/>
    <w:rsid w:val="00AE6581"/>
    <w:rsid w:val="00AE7036"/>
    <w:rsid w:val="00B45B53"/>
    <w:rsid w:val="00B56897"/>
    <w:rsid w:val="00B83810"/>
    <w:rsid w:val="00B85B99"/>
    <w:rsid w:val="00BC28F2"/>
    <w:rsid w:val="00BE636A"/>
    <w:rsid w:val="00C16C99"/>
    <w:rsid w:val="00C20828"/>
    <w:rsid w:val="00C42E82"/>
    <w:rsid w:val="00C6068A"/>
    <w:rsid w:val="00C93CDE"/>
    <w:rsid w:val="00C96915"/>
    <w:rsid w:val="00CA3BD1"/>
    <w:rsid w:val="00CB1ABC"/>
    <w:rsid w:val="00CB56F6"/>
    <w:rsid w:val="00CE663D"/>
    <w:rsid w:val="00CF32DD"/>
    <w:rsid w:val="00D27D06"/>
    <w:rsid w:val="00D438BF"/>
    <w:rsid w:val="00D45653"/>
    <w:rsid w:val="00D6745C"/>
    <w:rsid w:val="00D70B02"/>
    <w:rsid w:val="00D95A17"/>
    <w:rsid w:val="00DE6BD1"/>
    <w:rsid w:val="00E16FCF"/>
    <w:rsid w:val="00E34C89"/>
    <w:rsid w:val="00E37322"/>
    <w:rsid w:val="00E64A78"/>
    <w:rsid w:val="00EE0C31"/>
    <w:rsid w:val="00EF085C"/>
    <w:rsid w:val="00F02D70"/>
    <w:rsid w:val="00F14975"/>
    <w:rsid w:val="00F36E84"/>
    <w:rsid w:val="00F85EF6"/>
    <w:rsid w:val="00F90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7B"/>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C20828"/>
    <w:pPr>
      <w:keepNext/>
      <w:keepLines/>
      <w:spacing w:before="480"/>
      <w:outlineLvl w:val="0"/>
    </w:pPr>
    <w:rPr>
      <w:rFonts w:ascii="Calibri Light" w:hAnsi="Calibri Light"/>
      <w:b/>
      <w:bCs/>
      <w:color w:val="2F549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0828"/>
    <w:rPr>
      <w:rFonts w:ascii="Calibri Light" w:hAnsi="Calibri Light" w:cs="Times New Roman"/>
      <w:b/>
      <w:bCs/>
      <w:color w:val="2F5496"/>
      <w:sz w:val="28"/>
      <w:szCs w:val="28"/>
      <w:lang w:val="uk-UA" w:eastAsia="ru-RU"/>
    </w:rPr>
  </w:style>
  <w:style w:type="paragraph" w:styleId="BodyText">
    <w:name w:val="Body Text"/>
    <w:basedOn w:val="Normal"/>
    <w:link w:val="BodyTextChar"/>
    <w:uiPriority w:val="99"/>
    <w:rsid w:val="003F357B"/>
    <w:pPr>
      <w:tabs>
        <w:tab w:val="left" w:pos="8640"/>
      </w:tabs>
      <w:ind w:right="900"/>
      <w:jc w:val="both"/>
    </w:pPr>
  </w:style>
  <w:style w:type="character" w:customStyle="1" w:styleId="BodyTextChar">
    <w:name w:val="Body Text Char"/>
    <w:basedOn w:val="DefaultParagraphFont"/>
    <w:link w:val="BodyText"/>
    <w:uiPriority w:val="99"/>
    <w:locked/>
    <w:rsid w:val="003F357B"/>
    <w:rPr>
      <w:rFonts w:ascii="Times New Roman" w:hAnsi="Times New Roman" w:cs="Times New Roman"/>
      <w:sz w:val="24"/>
      <w:szCs w:val="24"/>
      <w:lang w:val="uk-UA" w:eastAsia="ru-RU"/>
    </w:rPr>
  </w:style>
  <w:style w:type="paragraph" w:styleId="BlockText">
    <w:name w:val="Block Text"/>
    <w:basedOn w:val="Normal"/>
    <w:uiPriority w:val="99"/>
    <w:rsid w:val="003F357B"/>
    <w:pPr>
      <w:ind w:left="-180" w:right="-185" w:firstLine="1080"/>
      <w:jc w:val="both"/>
    </w:pPr>
    <w:rPr>
      <w:sz w:val="28"/>
      <w:szCs w:val="28"/>
    </w:rPr>
  </w:style>
  <w:style w:type="paragraph" w:styleId="NormalWeb">
    <w:name w:val="Normal (Web)"/>
    <w:basedOn w:val="Normal"/>
    <w:uiPriority w:val="99"/>
    <w:semiHidden/>
    <w:rsid w:val="003F357B"/>
    <w:pPr>
      <w:spacing w:before="100" w:beforeAutospacing="1" w:after="100" w:afterAutospacing="1"/>
    </w:pPr>
    <w:rPr>
      <w:lang w:val="ru-RU"/>
    </w:rPr>
  </w:style>
  <w:style w:type="paragraph" w:styleId="Header">
    <w:name w:val="header"/>
    <w:basedOn w:val="Normal"/>
    <w:link w:val="HeaderChar"/>
    <w:uiPriority w:val="99"/>
    <w:rsid w:val="00B83810"/>
    <w:pPr>
      <w:tabs>
        <w:tab w:val="center" w:pos="4819"/>
        <w:tab w:val="right" w:pos="9639"/>
      </w:tabs>
    </w:pPr>
  </w:style>
  <w:style w:type="character" w:customStyle="1" w:styleId="HeaderChar">
    <w:name w:val="Header Char"/>
    <w:basedOn w:val="DefaultParagraphFont"/>
    <w:link w:val="Header"/>
    <w:uiPriority w:val="99"/>
    <w:locked/>
    <w:rsid w:val="00B83810"/>
    <w:rPr>
      <w:rFonts w:ascii="Times New Roman" w:hAnsi="Times New Roman" w:cs="Times New Roman"/>
      <w:sz w:val="24"/>
      <w:szCs w:val="24"/>
      <w:lang w:val="uk-UA" w:eastAsia="ru-RU"/>
    </w:rPr>
  </w:style>
  <w:style w:type="paragraph" w:styleId="Footer">
    <w:name w:val="footer"/>
    <w:basedOn w:val="Normal"/>
    <w:link w:val="FooterChar"/>
    <w:uiPriority w:val="99"/>
    <w:rsid w:val="00B83810"/>
    <w:pPr>
      <w:tabs>
        <w:tab w:val="center" w:pos="4819"/>
        <w:tab w:val="right" w:pos="9639"/>
      </w:tabs>
    </w:pPr>
  </w:style>
  <w:style w:type="character" w:customStyle="1" w:styleId="FooterChar">
    <w:name w:val="Footer Char"/>
    <w:basedOn w:val="DefaultParagraphFont"/>
    <w:link w:val="Footer"/>
    <w:uiPriority w:val="99"/>
    <w:locked/>
    <w:rsid w:val="00B83810"/>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1F6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B0E"/>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19037819">
      <w:marLeft w:val="0"/>
      <w:marRight w:val="0"/>
      <w:marTop w:val="0"/>
      <w:marBottom w:val="0"/>
      <w:divBdr>
        <w:top w:val="none" w:sz="0" w:space="0" w:color="auto"/>
        <w:left w:val="none" w:sz="0" w:space="0" w:color="auto"/>
        <w:bottom w:val="none" w:sz="0" w:space="0" w:color="auto"/>
        <w:right w:val="none" w:sz="0" w:space="0" w:color="auto"/>
      </w:divBdr>
    </w:div>
    <w:div w:id="119037820">
      <w:marLeft w:val="0"/>
      <w:marRight w:val="0"/>
      <w:marTop w:val="0"/>
      <w:marBottom w:val="0"/>
      <w:divBdr>
        <w:top w:val="none" w:sz="0" w:space="0" w:color="auto"/>
        <w:left w:val="none" w:sz="0" w:space="0" w:color="auto"/>
        <w:bottom w:val="none" w:sz="0" w:space="0" w:color="auto"/>
        <w:right w:val="none" w:sz="0" w:space="0" w:color="auto"/>
      </w:divBdr>
    </w:div>
    <w:div w:id="119037821">
      <w:marLeft w:val="0"/>
      <w:marRight w:val="0"/>
      <w:marTop w:val="0"/>
      <w:marBottom w:val="0"/>
      <w:divBdr>
        <w:top w:val="none" w:sz="0" w:space="0" w:color="auto"/>
        <w:left w:val="none" w:sz="0" w:space="0" w:color="auto"/>
        <w:bottom w:val="none" w:sz="0" w:space="0" w:color="auto"/>
        <w:right w:val="none" w:sz="0" w:space="0" w:color="auto"/>
      </w:divBdr>
    </w:div>
    <w:div w:id="119037822">
      <w:marLeft w:val="0"/>
      <w:marRight w:val="0"/>
      <w:marTop w:val="0"/>
      <w:marBottom w:val="0"/>
      <w:divBdr>
        <w:top w:val="none" w:sz="0" w:space="0" w:color="auto"/>
        <w:left w:val="none" w:sz="0" w:space="0" w:color="auto"/>
        <w:bottom w:val="none" w:sz="0" w:space="0" w:color="auto"/>
        <w:right w:val="none" w:sz="0" w:space="0" w:color="auto"/>
      </w:divBdr>
    </w:div>
    <w:div w:id="119037823">
      <w:marLeft w:val="0"/>
      <w:marRight w:val="0"/>
      <w:marTop w:val="0"/>
      <w:marBottom w:val="0"/>
      <w:divBdr>
        <w:top w:val="none" w:sz="0" w:space="0" w:color="auto"/>
        <w:left w:val="none" w:sz="0" w:space="0" w:color="auto"/>
        <w:bottom w:val="none" w:sz="0" w:space="0" w:color="auto"/>
        <w:right w:val="none" w:sz="0" w:space="0" w:color="auto"/>
      </w:divBdr>
    </w:div>
    <w:div w:id="119037824">
      <w:marLeft w:val="0"/>
      <w:marRight w:val="0"/>
      <w:marTop w:val="0"/>
      <w:marBottom w:val="0"/>
      <w:divBdr>
        <w:top w:val="none" w:sz="0" w:space="0" w:color="auto"/>
        <w:left w:val="none" w:sz="0" w:space="0" w:color="auto"/>
        <w:bottom w:val="none" w:sz="0" w:space="0" w:color="auto"/>
        <w:right w:val="none" w:sz="0" w:space="0" w:color="auto"/>
      </w:divBdr>
    </w:div>
    <w:div w:id="119037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Pages>
  <Words>1093</Words>
  <Characters>6235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2022-01-20T13:50:00Z</cp:lastPrinted>
  <dcterms:created xsi:type="dcterms:W3CDTF">2022-01-20T06:52:00Z</dcterms:created>
  <dcterms:modified xsi:type="dcterms:W3CDTF">2022-01-20T14:44:00Z</dcterms:modified>
</cp:coreProperties>
</file>